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hanging="0"/>
        <w:jc w:val="right"/>
        <w:rPr>
          <w:sz w:val="28"/>
          <w:szCs w:val="28"/>
        </w:rPr>
      </w:pPr>
      <w:r>
        <w:rPr>
          <w:sz w:val="28"/>
          <w:szCs w:val="28"/>
        </w:rPr>
        <w:t>Szamotuły, …………………………..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Szkoła Podstawowa nr 1 w Szamotułach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rezygnacją z korzystania z obiadów  przez.............................. ………………………………………………….…… zwracam się z uprzejmą prośbą o zwrot nadpłaconej kwoty ………………………………………………………………………… na konto bankowe nr .………………………………………………………………………………………………………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2f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38</Words>
  <Characters>350</Characters>
  <CharactersWithSpaces>474</CharactersWithSpaces>
  <Paragraphs>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2020-09-01T09:02:00Z</dcterms:created>
  <dc:creator>Michał Tyl</dc:creator>
  <dc:description/>
  <dc:language>pl-PL</dc:language>
  <cp:lastModifiedBy>komp</cp:lastModifiedBy>
  <dcterms:modified xsi:type="dcterms:W3CDTF">2020-10-07T08:14:00Z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